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AD90D2" w14:textId="77777777" w:rsidR="00603E4B" w:rsidRPr="00603E4B" w:rsidRDefault="00603E4B" w:rsidP="00603E4B">
      <w:pPr>
        <w:spacing w:after="0" w:line="420" w:lineRule="atLeast"/>
        <w:outlineLvl w:val="1"/>
        <w:rPr>
          <w:rFonts w:ascii="Helvetica" w:eastAsia="Times New Roman" w:hAnsi="Helvetica" w:cs="Helvetica"/>
          <w:color w:val="202124"/>
          <w:sz w:val="36"/>
          <w:szCs w:val="36"/>
          <w:lang w:eastAsia="en-GB"/>
        </w:rPr>
      </w:pPr>
      <w:r w:rsidRPr="00603E4B">
        <w:rPr>
          <w:rFonts w:ascii="Helvetica" w:eastAsia="Times New Roman" w:hAnsi="Helvetica" w:cs="Helvetica"/>
          <w:color w:val="202124"/>
          <w:sz w:val="36"/>
          <w:szCs w:val="36"/>
          <w:lang w:eastAsia="en-GB"/>
        </w:rPr>
        <w:t>FW: Flooding/Surface Water Considerations: PO 20 2085</w:t>
      </w:r>
    </w:p>
    <w:p w14:paraId="6599C771" w14:textId="77777777" w:rsidR="00603E4B" w:rsidRPr="00603E4B" w:rsidRDefault="00603E4B" w:rsidP="00603E4B">
      <w:pPr>
        <w:shd w:val="clear" w:color="auto" w:fill="DDDDDD"/>
        <w:spacing w:after="0" w:line="270" w:lineRule="atLeast"/>
        <w:textAlignment w:val="bottom"/>
        <w:rPr>
          <w:rFonts w:ascii="Helvetica" w:eastAsia="Times New Roman" w:hAnsi="Helvetica" w:cs="Helvetica"/>
          <w:color w:val="666666"/>
          <w:spacing w:val="5"/>
          <w:sz w:val="27"/>
          <w:szCs w:val="27"/>
          <w:lang w:eastAsia="en-GB"/>
        </w:rPr>
      </w:pPr>
      <w:r w:rsidRPr="00603E4B">
        <w:rPr>
          <w:rFonts w:ascii="Helvetica" w:eastAsia="Times New Roman" w:hAnsi="Helvetica" w:cs="Helvetica"/>
          <w:color w:val="666666"/>
          <w:spacing w:val="5"/>
          <w:sz w:val="27"/>
          <w:szCs w:val="27"/>
          <w:lang w:eastAsia="en-GB"/>
        </w:rPr>
        <w:t>Inbox</w:t>
      </w:r>
    </w:p>
    <w:p w14:paraId="57851D41" w14:textId="6B91E6E1" w:rsidR="00603E4B" w:rsidRPr="00603E4B" w:rsidRDefault="00603E4B" w:rsidP="00603E4B">
      <w:pPr>
        <w:spacing w:after="0" w:line="240" w:lineRule="auto"/>
        <w:rPr>
          <w:rFonts w:ascii="Helvetica" w:eastAsia="Times New Roman" w:hAnsi="Helvetica" w:cs="Helvetica"/>
          <w:color w:val="222222"/>
          <w:sz w:val="27"/>
          <w:szCs w:val="27"/>
          <w:lang w:eastAsia="en-GB"/>
        </w:rPr>
      </w:pPr>
      <w:r w:rsidRPr="00603E4B">
        <w:rPr>
          <w:rFonts w:ascii="Helvetica" w:eastAsia="Times New Roman" w:hAnsi="Helvetica" w:cs="Helvetica"/>
          <w:noProof/>
          <w:color w:val="222222"/>
          <w:sz w:val="27"/>
          <w:szCs w:val="27"/>
          <w:lang w:eastAsia="en-GB"/>
        </w:rPr>
        <w:drawing>
          <wp:inline distT="0" distB="0" distL="0" distR="0" wp14:anchorId="0CC9C134" wp14:editId="1AC3FB71">
            <wp:extent cx="302260" cy="302260"/>
            <wp:effectExtent l="0" t="0" r="254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_46-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02260" cy="302260"/>
                    </a:xfrm>
                    <a:prstGeom prst="rect">
                      <a:avLst/>
                    </a:prstGeom>
                    <a:noFill/>
                    <a:ln>
                      <a:noFill/>
                    </a:ln>
                  </pic:spPr>
                </pic:pic>
              </a:graphicData>
            </a:graphic>
          </wp:inline>
        </w:drawing>
      </w:r>
    </w:p>
    <w:tbl>
      <w:tblPr>
        <w:tblW w:w="0" w:type="dxa"/>
        <w:tblCellMar>
          <w:left w:w="0" w:type="dxa"/>
          <w:right w:w="0" w:type="dxa"/>
        </w:tblCellMar>
        <w:tblLook w:val="04A0" w:firstRow="1" w:lastRow="0" w:firstColumn="1" w:lastColumn="0" w:noHBand="0" w:noVBand="1"/>
      </w:tblPr>
      <w:tblGrid>
        <w:gridCol w:w="7370"/>
        <w:gridCol w:w="1649"/>
        <w:gridCol w:w="2"/>
        <w:gridCol w:w="5"/>
      </w:tblGrid>
      <w:tr w:rsidR="00603E4B" w:rsidRPr="00603E4B" w14:paraId="33C5B2EA" w14:textId="77777777" w:rsidTr="00603E4B">
        <w:tc>
          <w:tcPr>
            <w:tcW w:w="17801" w:type="dxa"/>
            <w:noWrap/>
            <w:hideMark/>
          </w:tcPr>
          <w:tbl>
            <w:tblPr>
              <w:tblW w:w="17790" w:type="dxa"/>
              <w:tblCellMar>
                <w:left w:w="0" w:type="dxa"/>
                <w:right w:w="0" w:type="dxa"/>
              </w:tblCellMar>
              <w:tblLook w:val="04A0" w:firstRow="1" w:lastRow="0" w:firstColumn="1" w:lastColumn="0" w:noHBand="0" w:noVBand="1"/>
            </w:tblPr>
            <w:tblGrid>
              <w:gridCol w:w="17790"/>
            </w:tblGrid>
            <w:tr w:rsidR="00603E4B" w:rsidRPr="00603E4B" w14:paraId="707E3338" w14:textId="77777777">
              <w:tc>
                <w:tcPr>
                  <w:tcW w:w="0" w:type="auto"/>
                  <w:vAlign w:val="center"/>
                  <w:hideMark/>
                </w:tcPr>
                <w:p w14:paraId="28C03356" w14:textId="77777777" w:rsidR="00603E4B" w:rsidRPr="00603E4B" w:rsidRDefault="00603E4B" w:rsidP="00603E4B">
                  <w:pPr>
                    <w:spacing w:before="100" w:beforeAutospacing="1" w:after="100" w:afterAutospacing="1" w:line="300" w:lineRule="atLeast"/>
                    <w:outlineLvl w:val="2"/>
                    <w:rPr>
                      <w:rFonts w:ascii="Helvetica" w:eastAsia="Times New Roman" w:hAnsi="Helvetica" w:cs="Helvetica"/>
                      <w:b/>
                      <w:bCs/>
                      <w:color w:val="5F6368"/>
                      <w:spacing w:val="5"/>
                      <w:sz w:val="27"/>
                      <w:szCs w:val="27"/>
                      <w:lang w:eastAsia="en-GB"/>
                    </w:rPr>
                  </w:pPr>
                  <w:r w:rsidRPr="00603E4B">
                    <w:rPr>
                      <w:rFonts w:ascii="Helvetica" w:eastAsia="Times New Roman" w:hAnsi="Helvetica" w:cs="Helvetica"/>
                      <w:b/>
                      <w:bCs/>
                      <w:color w:val="202124"/>
                      <w:spacing w:val="3"/>
                      <w:sz w:val="27"/>
                      <w:szCs w:val="27"/>
                      <w:lang w:eastAsia="en-GB"/>
                    </w:rPr>
                    <w:t>Jayne Owen</w:t>
                  </w:r>
                  <w:r w:rsidRPr="00603E4B">
                    <w:rPr>
                      <w:rFonts w:ascii="Helvetica" w:eastAsia="Times New Roman" w:hAnsi="Helvetica" w:cs="Helvetica"/>
                      <w:b/>
                      <w:bCs/>
                      <w:color w:val="5F6368"/>
                      <w:spacing w:val="5"/>
                      <w:sz w:val="27"/>
                      <w:szCs w:val="27"/>
                      <w:lang w:eastAsia="en-GB"/>
                    </w:rPr>
                    <w:t> </w:t>
                  </w:r>
                  <w:r w:rsidRPr="00603E4B">
                    <w:rPr>
                      <w:rFonts w:ascii="Helvetica" w:eastAsia="Times New Roman" w:hAnsi="Helvetica" w:cs="Helvetica"/>
                      <w:b/>
                      <w:bCs/>
                      <w:color w:val="555555"/>
                      <w:spacing w:val="5"/>
                      <w:sz w:val="27"/>
                      <w:szCs w:val="27"/>
                      <w:lang w:eastAsia="en-GB"/>
                    </w:rPr>
                    <w:t>&lt;Jayne.Owen@north-norfolk.gov.uk&gt;</w:t>
                  </w:r>
                </w:p>
              </w:tc>
            </w:tr>
          </w:tbl>
          <w:p w14:paraId="347FE866" w14:textId="77777777" w:rsidR="00603E4B" w:rsidRPr="00603E4B" w:rsidRDefault="00603E4B" w:rsidP="00603E4B">
            <w:pPr>
              <w:spacing w:after="0" w:line="300" w:lineRule="atLeast"/>
              <w:rPr>
                <w:rFonts w:ascii="Helvetica" w:eastAsia="Times New Roman" w:hAnsi="Helvetica" w:cs="Helvetica"/>
                <w:spacing w:val="3"/>
                <w:sz w:val="24"/>
                <w:szCs w:val="24"/>
                <w:lang w:eastAsia="en-GB"/>
              </w:rPr>
            </w:pPr>
          </w:p>
        </w:tc>
        <w:tc>
          <w:tcPr>
            <w:tcW w:w="0" w:type="auto"/>
            <w:noWrap/>
            <w:hideMark/>
          </w:tcPr>
          <w:p w14:paraId="2A03710A" w14:textId="77777777" w:rsidR="00603E4B" w:rsidRPr="00603E4B" w:rsidRDefault="00603E4B" w:rsidP="00603E4B">
            <w:pPr>
              <w:spacing w:after="0" w:line="240" w:lineRule="auto"/>
              <w:jc w:val="right"/>
              <w:rPr>
                <w:rFonts w:ascii="Helvetica" w:eastAsia="Times New Roman" w:hAnsi="Helvetica" w:cs="Helvetica"/>
                <w:color w:val="222222"/>
                <w:spacing w:val="3"/>
                <w:sz w:val="24"/>
                <w:szCs w:val="24"/>
                <w:lang w:eastAsia="en-GB"/>
              </w:rPr>
            </w:pPr>
            <w:r w:rsidRPr="00603E4B">
              <w:rPr>
                <w:rFonts w:ascii="Helvetica" w:eastAsia="Times New Roman" w:hAnsi="Helvetica" w:cs="Helvetica"/>
                <w:color w:val="5F6368"/>
                <w:spacing w:val="5"/>
                <w:sz w:val="24"/>
                <w:szCs w:val="24"/>
                <w:lang w:eastAsia="en-GB"/>
              </w:rPr>
              <w:t>Jan 19, 2021, 3:04 PM (6 days ago)</w:t>
            </w:r>
          </w:p>
        </w:tc>
        <w:tc>
          <w:tcPr>
            <w:tcW w:w="0" w:type="auto"/>
            <w:noWrap/>
            <w:hideMark/>
          </w:tcPr>
          <w:p w14:paraId="61145A42" w14:textId="77777777" w:rsidR="00603E4B" w:rsidRPr="00603E4B" w:rsidRDefault="00603E4B" w:rsidP="00603E4B">
            <w:pPr>
              <w:spacing w:after="0" w:line="240" w:lineRule="auto"/>
              <w:jc w:val="right"/>
              <w:rPr>
                <w:rFonts w:ascii="Helvetica" w:eastAsia="Times New Roman" w:hAnsi="Helvetica" w:cs="Helvetica"/>
                <w:color w:val="222222"/>
                <w:spacing w:val="3"/>
                <w:sz w:val="24"/>
                <w:szCs w:val="24"/>
                <w:lang w:eastAsia="en-GB"/>
              </w:rPr>
            </w:pPr>
          </w:p>
        </w:tc>
        <w:tc>
          <w:tcPr>
            <w:tcW w:w="0" w:type="auto"/>
            <w:vMerge w:val="restart"/>
            <w:noWrap/>
            <w:hideMark/>
          </w:tcPr>
          <w:p w14:paraId="64D776B5" w14:textId="3C2CE8B5" w:rsidR="00603E4B" w:rsidRPr="00603E4B" w:rsidRDefault="00603E4B" w:rsidP="00603E4B">
            <w:pPr>
              <w:spacing w:after="0" w:line="270" w:lineRule="atLeast"/>
              <w:jc w:val="center"/>
              <w:rPr>
                <w:rFonts w:ascii="Helvetica" w:eastAsia="Times New Roman" w:hAnsi="Helvetica" w:cs="Helvetica"/>
                <w:color w:val="444444"/>
                <w:spacing w:val="3"/>
                <w:sz w:val="24"/>
                <w:szCs w:val="24"/>
                <w:lang w:eastAsia="en-GB"/>
              </w:rPr>
            </w:pPr>
            <w:r w:rsidRPr="00603E4B">
              <w:rPr>
                <w:rFonts w:ascii="Helvetica" w:eastAsia="Times New Roman" w:hAnsi="Helvetica" w:cs="Helvetica"/>
                <w:noProof/>
                <w:color w:val="444444"/>
                <w:spacing w:val="3"/>
                <w:sz w:val="24"/>
                <w:szCs w:val="24"/>
                <w:lang w:eastAsia="en-GB"/>
              </w:rPr>
              <w:drawing>
                <wp:inline distT="0" distB="0" distL="0" distR="0" wp14:anchorId="33058E2E" wp14:editId="0BFE7721">
                  <wp:extent cx="8255" cy="825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38F1EAB3" w14:textId="60B8A324" w:rsidR="00603E4B" w:rsidRPr="00603E4B" w:rsidRDefault="00603E4B" w:rsidP="00603E4B">
            <w:pPr>
              <w:spacing w:after="0" w:line="270" w:lineRule="atLeast"/>
              <w:jc w:val="center"/>
              <w:rPr>
                <w:rFonts w:ascii="Helvetica" w:eastAsia="Times New Roman" w:hAnsi="Helvetica" w:cs="Helvetica"/>
                <w:color w:val="444444"/>
                <w:spacing w:val="3"/>
                <w:sz w:val="24"/>
                <w:szCs w:val="24"/>
                <w:lang w:eastAsia="en-GB"/>
              </w:rPr>
            </w:pPr>
            <w:r w:rsidRPr="00603E4B">
              <w:rPr>
                <w:rFonts w:ascii="Helvetica" w:eastAsia="Times New Roman" w:hAnsi="Helvetica" w:cs="Helvetica"/>
                <w:noProof/>
                <w:color w:val="444444"/>
                <w:spacing w:val="3"/>
                <w:sz w:val="24"/>
                <w:szCs w:val="24"/>
                <w:lang w:eastAsia="en-GB"/>
              </w:rPr>
              <w:drawing>
                <wp:inline distT="0" distB="0" distL="0" distR="0" wp14:anchorId="772C4D94" wp14:editId="604C0DC2">
                  <wp:extent cx="8255" cy="82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tc>
      </w:tr>
      <w:tr w:rsidR="00603E4B" w:rsidRPr="00603E4B" w14:paraId="6C78D832" w14:textId="77777777" w:rsidTr="00603E4B">
        <w:tc>
          <w:tcPr>
            <w:tcW w:w="0" w:type="auto"/>
            <w:gridSpan w:val="3"/>
            <w:vAlign w:val="center"/>
            <w:hideMark/>
          </w:tcPr>
          <w:tbl>
            <w:tblPr>
              <w:tblW w:w="21600" w:type="dxa"/>
              <w:tblCellMar>
                <w:left w:w="0" w:type="dxa"/>
                <w:right w:w="0" w:type="dxa"/>
              </w:tblCellMar>
              <w:tblLook w:val="04A0" w:firstRow="1" w:lastRow="0" w:firstColumn="1" w:lastColumn="0" w:noHBand="0" w:noVBand="1"/>
            </w:tblPr>
            <w:tblGrid>
              <w:gridCol w:w="21600"/>
            </w:tblGrid>
            <w:tr w:rsidR="00603E4B" w:rsidRPr="00603E4B" w14:paraId="04BA00E4" w14:textId="77777777">
              <w:tc>
                <w:tcPr>
                  <w:tcW w:w="0" w:type="auto"/>
                  <w:noWrap/>
                  <w:vAlign w:val="center"/>
                  <w:hideMark/>
                </w:tcPr>
                <w:p w14:paraId="426D8556" w14:textId="77777777" w:rsidR="00603E4B" w:rsidRPr="00603E4B" w:rsidRDefault="00603E4B" w:rsidP="00603E4B">
                  <w:pPr>
                    <w:spacing w:after="0" w:line="300" w:lineRule="atLeast"/>
                    <w:rPr>
                      <w:rFonts w:ascii="Helvetica" w:eastAsia="Times New Roman" w:hAnsi="Helvetica" w:cs="Helvetica"/>
                      <w:sz w:val="24"/>
                      <w:szCs w:val="24"/>
                      <w:lang w:eastAsia="en-GB"/>
                    </w:rPr>
                  </w:pPr>
                  <w:r w:rsidRPr="00603E4B">
                    <w:rPr>
                      <w:rFonts w:ascii="Helvetica" w:eastAsia="Times New Roman" w:hAnsi="Helvetica" w:cs="Helvetica"/>
                      <w:color w:val="5F6368"/>
                      <w:spacing w:val="5"/>
                      <w:sz w:val="24"/>
                      <w:szCs w:val="24"/>
                      <w:lang w:eastAsia="en-GB"/>
                    </w:rPr>
                    <w:t>to me, Rebecca</w:t>
                  </w:r>
                </w:p>
                <w:p w14:paraId="7EA11545" w14:textId="0C5B539D" w:rsidR="00603E4B" w:rsidRPr="00603E4B" w:rsidRDefault="00603E4B" w:rsidP="00603E4B">
                  <w:pPr>
                    <w:spacing w:after="0" w:line="300" w:lineRule="atLeast"/>
                    <w:textAlignment w:val="top"/>
                    <w:rPr>
                      <w:rFonts w:ascii="Helvetica" w:eastAsia="Times New Roman" w:hAnsi="Helvetica" w:cs="Helvetica"/>
                      <w:sz w:val="24"/>
                      <w:szCs w:val="24"/>
                      <w:lang w:eastAsia="en-GB"/>
                    </w:rPr>
                  </w:pPr>
                  <w:r w:rsidRPr="00603E4B">
                    <w:rPr>
                      <w:rFonts w:ascii="Helvetica" w:eastAsia="Times New Roman" w:hAnsi="Helvetica" w:cs="Helvetica"/>
                      <w:noProof/>
                      <w:sz w:val="24"/>
                      <w:szCs w:val="24"/>
                      <w:lang w:eastAsia="en-GB"/>
                    </w:rPr>
                    <w:drawing>
                      <wp:inline distT="0" distB="0" distL="0" distR="0" wp14:anchorId="79A922EB" wp14:editId="2278B8EE">
                        <wp:extent cx="8255" cy="82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tc>
            </w:tr>
          </w:tbl>
          <w:p w14:paraId="6EC0D203" w14:textId="77777777" w:rsidR="00603E4B" w:rsidRPr="00603E4B" w:rsidRDefault="00603E4B" w:rsidP="00603E4B">
            <w:pPr>
              <w:spacing w:after="0" w:line="240" w:lineRule="auto"/>
              <w:rPr>
                <w:rFonts w:ascii="Helvetica" w:eastAsia="Times New Roman" w:hAnsi="Helvetica" w:cs="Helvetica"/>
                <w:spacing w:val="3"/>
                <w:sz w:val="24"/>
                <w:szCs w:val="24"/>
                <w:lang w:eastAsia="en-GB"/>
              </w:rPr>
            </w:pPr>
          </w:p>
        </w:tc>
        <w:tc>
          <w:tcPr>
            <w:tcW w:w="0" w:type="auto"/>
            <w:vMerge/>
            <w:vAlign w:val="center"/>
            <w:hideMark/>
          </w:tcPr>
          <w:p w14:paraId="7645BD37" w14:textId="77777777" w:rsidR="00603E4B" w:rsidRPr="00603E4B" w:rsidRDefault="00603E4B" w:rsidP="00603E4B">
            <w:pPr>
              <w:spacing w:after="0" w:line="240" w:lineRule="auto"/>
              <w:rPr>
                <w:rFonts w:ascii="Helvetica" w:eastAsia="Times New Roman" w:hAnsi="Helvetica" w:cs="Helvetica"/>
                <w:color w:val="444444"/>
                <w:spacing w:val="3"/>
                <w:sz w:val="24"/>
                <w:szCs w:val="24"/>
                <w:lang w:eastAsia="en-GB"/>
              </w:rPr>
            </w:pPr>
          </w:p>
        </w:tc>
      </w:tr>
    </w:tbl>
    <w:p w14:paraId="730AE1AF" w14:textId="77777777" w:rsidR="00603E4B" w:rsidRPr="00603E4B" w:rsidRDefault="00603E4B" w:rsidP="00603E4B">
      <w:pPr>
        <w:spacing w:after="0" w:line="240" w:lineRule="auto"/>
        <w:rPr>
          <w:rFonts w:ascii="Arial" w:eastAsia="Times New Roman" w:hAnsi="Arial" w:cs="Arial"/>
          <w:color w:val="222222"/>
          <w:sz w:val="24"/>
          <w:szCs w:val="24"/>
          <w:lang w:eastAsia="en-GB"/>
        </w:rPr>
      </w:pPr>
      <w:r w:rsidRPr="00603E4B">
        <w:rPr>
          <w:rFonts w:ascii="Calibri" w:eastAsia="Times New Roman" w:hAnsi="Calibri" w:cs="Calibri"/>
          <w:color w:val="1F497D"/>
          <w:lang w:eastAsia="en-GB"/>
        </w:rPr>
        <w:t>F.A.O. Caroline Purdy</w:t>
      </w:r>
    </w:p>
    <w:p w14:paraId="0380E998" w14:textId="77777777" w:rsidR="00603E4B" w:rsidRPr="00603E4B" w:rsidRDefault="00603E4B" w:rsidP="00603E4B">
      <w:pPr>
        <w:spacing w:after="0" w:line="240" w:lineRule="auto"/>
        <w:rPr>
          <w:rFonts w:ascii="Arial" w:eastAsia="Times New Roman" w:hAnsi="Arial" w:cs="Arial"/>
          <w:color w:val="222222"/>
          <w:sz w:val="24"/>
          <w:szCs w:val="24"/>
          <w:lang w:eastAsia="en-GB"/>
        </w:rPr>
      </w:pPr>
      <w:r w:rsidRPr="00603E4B">
        <w:rPr>
          <w:rFonts w:ascii="Calibri" w:eastAsia="Times New Roman" w:hAnsi="Calibri" w:cs="Calibri"/>
          <w:color w:val="1F497D"/>
          <w:lang w:eastAsia="en-GB"/>
        </w:rPr>
        <w:t> </w:t>
      </w:r>
    </w:p>
    <w:p w14:paraId="038E18CE" w14:textId="77777777" w:rsidR="00603E4B" w:rsidRPr="00603E4B" w:rsidRDefault="00603E4B" w:rsidP="00603E4B">
      <w:pPr>
        <w:spacing w:after="0" w:line="240" w:lineRule="auto"/>
        <w:rPr>
          <w:rFonts w:ascii="Arial" w:eastAsia="Times New Roman" w:hAnsi="Arial" w:cs="Arial"/>
          <w:color w:val="222222"/>
          <w:sz w:val="24"/>
          <w:szCs w:val="24"/>
          <w:lang w:eastAsia="en-GB"/>
        </w:rPr>
      </w:pPr>
      <w:r w:rsidRPr="00603E4B">
        <w:rPr>
          <w:rFonts w:ascii="Calibri" w:eastAsia="Times New Roman" w:hAnsi="Calibri" w:cs="Calibri"/>
          <w:color w:val="1F497D"/>
          <w:lang w:eastAsia="en-GB"/>
        </w:rPr>
        <w:t>Dear Caroline</w:t>
      </w:r>
    </w:p>
    <w:p w14:paraId="7D5A4D3B" w14:textId="77777777" w:rsidR="00603E4B" w:rsidRPr="00603E4B" w:rsidRDefault="00603E4B" w:rsidP="00603E4B">
      <w:pPr>
        <w:spacing w:after="0" w:line="240" w:lineRule="auto"/>
        <w:rPr>
          <w:rFonts w:ascii="Arial" w:eastAsia="Times New Roman" w:hAnsi="Arial" w:cs="Arial"/>
          <w:color w:val="222222"/>
          <w:sz w:val="24"/>
          <w:szCs w:val="24"/>
          <w:lang w:eastAsia="en-GB"/>
        </w:rPr>
      </w:pPr>
      <w:r w:rsidRPr="00603E4B">
        <w:rPr>
          <w:rFonts w:ascii="Calibri" w:eastAsia="Times New Roman" w:hAnsi="Calibri" w:cs="Calibri"/>
          <w:color w:val="1F497D"/>
          <w:lang w:eastAsia="en-GB"/>
        </w:rPr>
        <w:t> </w:t>
      </w:r>
    </w:p>
    <w:p w14:paraId="0C51CBB2" w14:textId="77777777" w:rsidR="00603E4B" w:rsidRPr="00603E4B" w:rsidRDefault="00603E4B" w:rsidP="00603E4B">
      <w:pPr>
        <w:spacing w:after="0" w:line="240" w:lineRule="auto"/>
        <w:rPr>
          <w:rFonts w:ascii="Arial" w:eastAsia="Times New Roman" w:hAnsi="Arial" w:cs="Arial"/>
          <w:color w:val="222222"/>
          <w:sz w:val="24"/>
          <w:szCs w:val="24"/>
          <w:lang w:eastAsia="en-GB"/>
        </w:rPr>
      </w:pPr>
      <w:r w:rsidRPr="00603E4B">
        <w:rPr>
          <w:rFonts w:ascii="Calibri" w:eastAsia="Times New Roman" w:hAnsi="Calibri" w:cs="Calibri"/>
          <w:color w:val="1F497D"/>
          <w:lang w:eastAsia="en-GB"/>
        </w:rPr>
        <w:t xml:space="preserve">As </w:t>
      </w:r>
      <w:proofErr w:type="gramStart"/>
      <w:r w:rsidRPr="00603E4B">
        <w:rPr>
          <w:rFonts w:ascii="Calibri" w:eastAsia="Times New Roman" w:hAnsi="Calibri" w:cs="Calibri"/>
          <w:color w:val="1F497D"/>
          <w:lang w:eastAsia="en-GB"/>
        </w:rPr>
        <w:t>discussed</w:t>
      </w:r>
      <w:proofErr w:type="gramEnd"/>
      <w:r w:rsidRPr="00603E4B">
        <w:rPr>
          <w:rFonts w:ascii="Calibri" w:eastAsia="Times New Roman" w:hAnsi="Calibri" w:cs="Calibri"/>
          <w:color w:val="1F497D"/>
          <w:lang w:eastAsia="en-GB"/>
        </w:rPr>
        <w:t xml:space="preserve"> when I spoke to you earlier today, your email of the 12 January 2021 was passed to me today to respond to.    I would offer the following advice with regard to the queries raised.</w:t>
      </w:r>
    </w:p>
    <w:p w14:paraId="3900177F" w14:textId="77777777" w:rsidR="00603E4B" w:rsidRPr="00603E4B" w:rsidRDefault="00603E4B" w:rsidP="00603E4B">
      <w:pPr>
        <w:spacing w:after="0" w:line="240" w:lineRule="auto"/>
        <w:rPr>
          <w:rFonts w:ascii="Arial" w:eastAsia="Times New Roman" w:hAnsi="Arial" w:cs="Arial"/>
          <w:color w:val="222222"/>
          <w:sz w:val="24"/>
          <w:szCs w:val="24"/>
          <w:lang w:eastAsia="en-GB"/>
        </w:rPr>
      </w:pPr>
      <w:r w:rsidRPr="00603E4B">
        <w:rPr>
          <w:rFonts w:ascii="Calibri" w:eastAsia="Times New Roman" w:hAnsi="Calibri" w:cs="Calibri"/>
          <w:color w:val="1F497D"/>
          <w:lang w:eastAsia="en-GB"/>
        </w:rPr>
        <w:t> </w:t>
      </w:r>
    </w:p>
    <w:p w14:paraId="539246F1" w14:textId="77777777" w:rsidR="00603E4B" w:rsidRPr="00603E4B" w:rsidRDefault="00603E4B" w:rsidP="00603E4B">
      <w:pPr>
        <w:spacing w:after="0" w:line="240" w:lineRule="auto"/>
        <w:rPr>
          <w:rFonts w:ascii="Arial" w:eastAsia="Times New Roman" w:hAnsi="Arial" w:cs="Arial"/>
          <w:color w:val="222222"/>
          <w:sz w:val="24"/>
          <w:szCs w:val="24"/>
          <w:lang w:eastAsia="en-GB"/>
        </w:rPr>
      </w:pPr>
      <w:r w:rsidRPr="00603E4B">
        <w:rPr>
          <w:rFonts w:ascii="Calibri" w:eastAsia="Times New Roman" w:hAnsi="Calibri" w:cs="Calibri"/>
          <w:color w:val="1F497D"/>
          <w:lang w:eastAsia="en-GB"/>
        </w:rPr>
        <w:t>The application is for outline planning permission with all matters reserved.   The Council are therefore only considering whether the development is acceptable in principle in this location.  In this regard, for information, the application site lies outside of the settlement limit for Tunstead within an area of designated countryside. </w:t>
      </w:r>
    </w:p>
    <w:p w14:paraId="2DB8634B" w14:textId="77777777" w:rsidR="00603E4B" w:rsidRPr="00603E4B" w:rsidRDefault="00603E4B" w:rsidP="00603E4B">
      <w:pPr>
        <w:spacing w:after="0" w:line="240" w:lineRule="auto"/>
        <w:rPr>
          <w:rFonts w:ascii="Arial" w:eastAsia="Times New Roman" w:hAnsi="Arial" w:cs="Arial"/>
          <w:color w:val="222222"/>
          <w:sz w:val="24"/>
          <w:szCs w:val="24"/>
          <w:lang w:eastAsia="en-GB"/>
        </w:rPr>
      </w:pPr>
      <w:r w:rsidRPr="00603E4B">
        <w:rPr>
          <w:rFonts w:ascii="Calibri" w:eastAsia="Times New Roman" w:hAnsi="Calibri" w:cs="Calibri"/>
          <w:i/>
          <w:iCs/>
          <w:color w:val="1F497D"/>
          <w:lang w:eastAsia="en-GB"/>
        </w:rPr>
        <w:t> </w:t>
      </w:r>
    </w:p>
    <w:p w14:paraId="15C602A0" w14:textId="77777777" w:rsidR="00603E4B" w:rsidRPr="00603E4B" w:rsidRDefault="00603E4B" w:rsidP="00603E4B">
      <w:pPr>
        <w:spacing w:after="0" w:line="240" w:lineRule="auto"/>
        <w:rPr>
          <w:rFonts w:ascii="Arial" w:eastAsia="Times New Roman" w:hAnsi="Arial" w:cs="Arial"/>
          <w:color w:val="222222"/>
          <w:sz w:val="24"/>
          <w:szCs w:val="24"/>
          <w:lang w:eastAsia="en-GB"/>
        </w:rPr>
      </w:pPr>
      <w:r w:rsidRPr="00603E4B">
        <w:rPr>
          <w:rFonts w:ascii="Calibri" w:eastAsia="Times New Roman" w:hAnsi="Calibri" w:cs="Calibri"/>
          <w:color w:val="1F497D"/>
          <w:lang w:eastAsia="en-GB"/>
        </w:rPr>
        <w:t>With regard to drainage/flood risk matters, I can only comment on matters relating directly to this application for which I am the case officer.  Any wider concerns should be addressed to the Head of Planning or other relevant organisations if appropriate. </w:t>
      </w:r>
    </w:p>
    <w:p w14:paraId="685F6773" w14:textId="77777777" w:rsidR="00603E4B" w:rsidRPr="00603E4B" w:rsidRDefault="00603E4B" w:rsidP="00603E4B">
      <w:pPr>
        <w:spacing w:after="0" w:line="240" w:lineRule="auto"/>
        <w:rPr>
          <w:rFonts w:ascii="Arial" w:eastAsia="Times New Roman" w:hAnsi="Arial" w:cs="Arial"/>
          <w:color w:val="222222"/>
          <w:sz w:val="24"/>
          <w:szCs w:val="24"/>
          <w:lang w:eastAsia="en-GB"/>
        </w:rPr>
      </w:pPr>
      <w:r w:rsidRPr="00603E4B">
        <w:rPr>
          <w:rFonts w:ascii="Calibri" w:eastAsia="Times New Roman" w:hAnsi="Calibri" w:cs="Calibri"/>
          <w:color w:val="1F497D"/>
          <w:lang w:eastAsia="en-GB"/>
        </w:rPr>
        <w:t> </w:t>
      </w:r>
    </w:p>
    <w:p w14:paraId="2F1090E1" w14:textId="77777777" w:rsidR="00603E4B" w:rsidRPr="00603E4B" w:rsidRDefault="00603E4B" w:rsidP="00603E4B">
      <w:pPr>
        <w:spacing w:after="0" w:line="240" w:lineRule="auto"/>
        <w:rPr>
          <w:rFonts w:ascii="Arial" w:eastAsia="Times New Roman" w:hAnsi="Arial" w:cs="Arial"/>
          <w:color w:val="222222"/>
          <w:sz w:val="24"/>
          <w:szCs w:val="24"/>
          <w:lang w:eastAsia="en-GB"/>
        </w:rPr>
      </w:pPr>
      <w:r w:rsidRPr="00603E4B">
        <w:rPr>
          <w:rFonts w:ascii="Calibri" w:eastAsia="Times New Roman" w:hAnsi="Calibri" w:cs="Calibri"/>
          <w:color w:val="1F497D"/>
          <w:lang w:eastAsia="en-GB"/>
        </w:rPr>
        <w:t>The site is located in Flood Zone 1 and at low risk from surface water flooding based on the information the Council holds. </w:t>
      </w:r>
    </w:p>
    <w:p w14:paraId="2992C302" w14:textId="77777777" w:rsidR="00603E4B" w:rsidRPr="00603E4B" w:rsidRDefault="00603E4B" w:rsidP="00603E4B">
      <w:pPr>
        <w:spacing w:after="0" w:line="240" w:lineRule="auto"/>
        <w:rPr>
          <w:rFonts w:ascii="Arial" w:eastAsia="Times New Roman" w:hAnsi="Arial" w:cs="Arial"/>
          <w:color w:val="222222"/>
          <w:sz w:val="24"/>
          <w:szCs w:val="24"/>
          <w:lang w:eastAsia="en-GB"/>
        </w:rPr>
      </w:pPr>
      <w:r w:rsidRPr="00603E4B">
        <w:rPr>
          <w:rFonts w:ascii="Calibri" w:eastAsia="Times New Roman" w:hAnsi="Calibri" w:cs="Calibri"/>
          <w:color w:val="1F497D"/>
          <w:lang w:eastAsia="en-GB"/>
        </w:rPr>
        <w:t> </w:t>
      </w:r>
    </w:p>
    <w:p w14:paraId="7E4FF133" w14:textId="77777777" w:rsidR="00603E4B" w:rsidRPr="00603E4B" w:rsidRDefault="00603E4B" w:rsidP="00603E4B">
      <w:pPr>
        <w:spacing w:after="0" w:line="240" w:lineRule="auto"/>
        <w:rPr>
          <w:rFonts w:ascii="Arial" w:eastAsia="Times New Roman" w:hAnsi="Arial" w:cs="Arial"/>
          <w:color w:val="222222"/>
          <w:sz w:val="24"/>
          <w:szCs w:val="24"/>
          <w:lang w:eastAsia="en-GB"/>
        </w:rPr>
      </w:pPr>
      <w:r w:rsidRPr="00603E4B">
        <w:rPr>
          <w:rFonts w:ascii="Calibri" w:eastAsia="Times New Roman" w:hAnsi="Calibri" w:cs="Calibri"/>
          <w:color w:val="1F497D"/>
          <w:lang w:eastAsia="en-GB"/>
        </w:rPr>
        <w:t>Policy EN 10 Development and Flood Risk of the North Norfolk Core Strategy deals with flood risk and drainage matters.  Policy EN 10 states that most new development should be located in Flood Zone 1 (New development in Flood Risk Zones 2 and 3a are restricted)</w:t>
      </w:r>
    </w:p>
    <w:p w14:paraId="5BE52AAF" w14:textId="77777777" w:rsidR="00603E4B" w:rsidRPr="00603E4B" w:rsidRDefault="00603E4B" w:rsidP="00603E4B">
      <w:pPr>
        <w:spacing w:after="0" w:line="240" w:lineRule="auto"/>
        <w:rPr>
          <w:rFonts w:ascii="Arial" w:eastAsia="Times New Roman" w:hAnsi="Arial" w:cs="Arial"/>
          <w:color w:val="222222"/>
          <w:sz w:val="24"/>
          <w:szCs w:val="24"/>
          <w:lang w:eastAsia="en-GB"/>
        </w:rPr>
      </w:pPr>
      <w:r w:rsidRPr="00603E4B">
        <w:rPr>
          <w:rFonts w:ascii="Calibri" w:eastAsia="Times New Roman" w:hAnsi="Calibri" w:cs="Calibri"/>
          <w:color w:val="1F497D"/>
          <w:lang w:eastAsia="en-GB"/>
        </w:rPr>
        <w:t> </w:t>
      </w:r>
    </w:p>
    <w:p w14:paraId="01A370D7" w14:textId="77777777" w:rsidR="00603E4B" w:rsidRPr="00603E4B" w:rsidRDefault="00603E4B" w:rsidP="00603E4B">
      <w:pPr>
        <w:spacing w:after="0" w:line="240" w:lineRule="auto"/>
        <w:rPr>
          <w:rFonts w:ascii="Arial" w:eastAsia="Times New Roman" w:hAnsi="Arial" w:cs="Arial"/>
          <w:color w:val="222222"/>
          <w:sz w:val="24"/>
          <w:szCs w:val="24"/>
          <w:lang w:eastAsia="en-GB"/>
        </w:rPr>
      </w:pPr>
      <w:r w:rsidRPr="00603E4B">
        <w:rPr>
          <w:rFonts w:ascii="Calibri" w:eastAsia="Times New Roman" w:hAnsi="Calibri" w:cs="Calibri"/>
          <w:color w:val="1F497D"/>
          <w:lang w:eastAsia="en-GB"/>
        </w:rPr>
        <w:t xml:space="preserve">The application site is within Flood Zone 1 and is below the size threshold where a </w:t>
      </w:r>
      <w:proofErr w:type="gramStart"/>
      <w:r w:rsidRPr="00603E4B">
        <w:rPr>
          <w:rFonts w:ascii="Calibri" w:eastAsia="Times New Roman" w:hAnsi="Calibri" w:cs="Calibri"/>
          <w:color w:val="1F497D"/>
          <w:lang w:eastAsia="en-GB"/>
        </w:rPr>
        <w:t>site specific</w:t>
      </w:r>
      <w:proofErr w:type="gramEnd"/>
      <w:r w:rsidRPr="00603E4B">
        <w:rPr>
          <w:rFonts w:ascii="Calibri" w:eastAsia="Times New Roman" w:hAnsi="Calibri" w:cs="Calibri"/>
          <w:color w:val="1F497D"/>
          <w:lang w:eastAsia="en-GB"/>
        </w:rPr>
        <w:t xml:space="preserve"> Flood Risk Assessment would be required.   </w:t>
      </w:r>
    </w:p>
    <w:p w14:paraId="762CA5D8" w14:textId="77777777" w:rsidR="00603E4B" w:rsidRPr="00603E4B" w:rsidRDefault="00603E4B" w:rsidP="00603E4B">
      <w:pPr>
        <w:spacing w:after="0" w:line="240" w:lineRule="auto"/>
        <w:rPr>
          <w:rFonts w:ascii="Arial" w:eastAsia="Times New Roman" w:hAnsi="Arial" w:cs="Arial"/>
          <w:color w:val="222222"/>
          <w:sz w:val="24"/>
          <w:szCs w:val="24"/>
          <w:lang w:eastAsia="en-GB"/>
        </w:rPr>
      </w:pPr>
      <w:r w:rsidRPr="00603E4B">
        <w:rPr>
          <w:rFonts w:ascii="Calibri" w:eastAsia="Times New Roman" w:hAnsi="Calibri" w:cs="Calibri"/>
          <w:color w:val="1F497D"/>
          <w:lang w:eastAsia="en-GB"/>
        </w:rPr>
        <w:t> </w:t>
      </w:r>
    </w:p>
    <w:p w14:paraId="29E34316" w14:textId="77777777" w:rsidR="00603E4B" w:rsidRPr="00603E4B" w:rsidRDefault="00603E4B" w:rsidP="00603E4B">
      <w:pPr>
        <w:spacing w:after="0" w:line="240" w:lineRule="auto"/>
        <w:rPr>
          <w:rFonts w:ascii="Arial" w:eastAsia="Times New Roman" w:hAnsi="Arial" w:cs="Arial"/>
          <w:color w:val="222222"/>
          <w:sz w:val="24"/>
          <w:szCs w:val="24"/>
          <w:lang w:eastAsia="en-GB"/>
        </w:rPr>
      </w:pPr>
      <w:r w:rsidRPr="00603E4B">
        <w:rPr>
          <w:rFonts w:ascii="Calibri" w:eastAsia="Times New Roman" w:hAnsi="Calibri" w:cs="Calibri"/>
          <w:color w:val="1F497D"/>
          <w:lang w:eastAsia="en-GB"/>
        </w:rPr>
        <w:t>Appropriate surface water drainage arrangements for dealing with surface water run-off from all new development proposals is required.  The use of sustainable drainage systems will be the preference unless, following an adequate assessment, soil conditions and/or engineering feasibility dictate otherwise.   The submitted application form advises that foul drainage would be by way of a package treatment plant and surface water would be by way of soakaways which is considered acceptable. </w:t>
      </w:r>
    </w:p>
    <w:p w14:paraId="0E916C80" w14:textId="77777777" w:rsidR="00603E4B" w:rsidRPr="00603E4B" w:rsidRDefault="00603E4B" w:rsidP="00603E4B">
      <w:pPr>
        <w:spacing w:after="0" w:line="240" w:lineRule="auto"/>
        <w:rPr>
          <w:rFonts w:ascii="Arial" w:eastAsia="Times New Roman" w:hAnsi="Arial" w:cs="Arial"/>
          <w:color w:val="222222"/>
          <w:sz w:val="24"/>
          <w:szCs w:val="24"/>
          <w:lang w:eastAsia="en-GB"/>
        </w:rPr>
      </w:pPr>
      <w:r w:rsidRPr="00603E4B">
        <w:rPr>
          <w:rFonts w:ascii="Calibri" w:eastAsia="Times New Roman" w:hAnsi="Calibri" w:cs="Calibri"/>
          <w:color w:val="1F497D"/>
          <w:lang w:eastAsia="en-GB"/>
        </w:rPr>
        <w:t> </w:t>
      </w:r>
    </w:p>
    <w:p w14:paraId="7BFC253E" w14:textId="77777777" w:rsidR="00603E4B" w:rsidRPr="00603E4B" w:rsidRDefault="00603E4B" w:rsidP="00603E4B">
      <w:pPr>
        <w:spacing w:after="0" w:line="240" w:lineRule="auto"/>
        <w:rPr>
          <w:rFonts w:ascii="Arial" w:eastAsia="Times New Roman" w:hAnsi="Arial" w:cs="Arial"/>
          <w:color w:val="222222"/>
          <w:sz w:val="24"/>
          <w:szCs w:val="24"/>
          <w:lang w:eastAsia="en-GB"/>
        </w:rPr>
      </w:pPr>
      <w:r w:rsidRPr="00603E4B">
        <w:rPr>
          <w:rFonts w:ascii="Calibri" w:eastAsia="Times New Roman" w:hAnsi="Calibri" w:cs="Calibri"/>
          <w:color w:val="1F497D"/>
          <w:lang w:eastAsia="en-GB"/>
        </w:rPr>
        <w:t>Applicants are only required to ensure that surface water arising from the development itself will be appropriately addressed and from the information provided this can be appropriately achieved if planning permission were to be granted without affecting or exacerbating existing problems in the area.   Any new development permitted would also have to meet the relevant Building Regulations with respect to drainage matters. </w:t>
      </w:r>
    </w:p>
    <w:p w14:paraId="132DA4F3" w14:textId="77777777" w:rsidR="00603E4B" w:rsidRPr="00603E4B" w:rsidRDefault="00603E4B" w:rsidP="00603E4B">
      <w:pPr>
        <w:spacing w:after="0" w:line="240" w:lineRule="auto"/>
        <w:rPr>
          <w:rFonts w:ascii="Arial" w:eastAsia="Times New Roman" w:hAnsi="Arial" w:cs="Arial"/>
          <w:color w:val="222222"/>
          <w:sz w:val="24"/>
          <w:szCs w:val="24"/>
          <w:lang w:eastAsia="en-GB"/>
        </w:rPr>
      </w:pPr>
      <w:r w:rsidRPr="00603E4B">
        <w:rPr>
          <w:rFonts w:ascii="Calibri" w:eastAsia="Times New Roman" w:hAnsi="Calibri" w:cs="Calibri"/>
          <w:color w:val="1F497D"/>
          <w:lang w:eastAsia="en-GB"/>
        </w:rPr>
        <w:t> </w:t>
      </w:r>
    </w:p>
    <w:p w14:paraId="591DC7A2" w14:textId="77777777" w:rsidR="00603E4B" w:rsidRPr="00603E4B" w:rsidRDefault="00603E4B" w:rsidP="00603E4B">
      <w:pPr>
        <w:spacing w:after="0" w:line="240" w:lineRule="auto"/>
        <w:rPr>
          <w:rFonts w:ascii="Arial" w:eastAsia="Times New Roman" w:hAnsi="Arial" w:cs="Arial"/>
          <w:color w:val="222222"/>
          <w:sz w:val="24"/>
          <w:szCs w:val="24"/>
          <w:lang w:eastAsia="en-GB"/>
        </w:rPr>
      </w:pPr>
      <w:r w:rsidRPr="00603E4B">
        <w:rPr>
          <w:rFonts w:ascii="Calibri" w:eastAsia="Times New Roman" w:hAnsi="Calibri" w:cs="Calibri"/>
          <w:color w:val="1F497D"/>
          <w:lang w:eastAsia="en-GB"/>
        </w:rPr>
        <w:lastRenderedPageBreak/>
        <w:t>Existing flooding issues in the area, filling in drainage ditches etc, are not matters for the District Council but should be brought to the attention of the relevant organisations, Anglian Water or the Environment Agency may be able to offer advice in this respect or you could try contacting Norfolk County Council who are the Lead Local Flood Authority with responsibilities in this area or Norfolk County Council Highways Authority, who may also be able to assist with existing problems relating to surface water on the highway. </w:t>
      </w:r>
    </w:p>
    <w:p w14:paraId="66806505" w14:textId="77777777" w:rsidR="00603E4B" w:rsidRPr="00603E4B" w:rsidRDefault="00603E4B" w:rsidP="00603E4B">
      <w:pPr>
        <w:spacing w:after="0" w:line="240" w:lineRule="auto"/>
        <w:rPr>
          <w:rFonts w:ascii="Arial" w:eastAsia="Times New Roman" w:hAnsi="Arial" w:cs="Arial"/>
          <w:color w:val="222222"/>
          <w:sz w:val="24"/>
          <w:szCs w:val="24"/>
          <w:lang w:eastAsia="en-GB"/>
        </w:rPr>
      </w:pPr>
      <w:r w:rsidRPr="00603E4B">
        <w:rPr>
          <w:rFonts w:ascii="Calibri" w:eastAsia="Times New Roman" w:hAnsi="Calibri" w:cs="Calibri"/>
          <w:color w:val="1F497D"/>
          <w:lang w:eastAsia="en-GB"/>
        </w:rPr>
        <w:t> </w:t>
      </w:r>
    </w:p>
    <w:p w14:paraId="66B0627B" w14:textId="77777777" w:rsidR="00603E4B" w:rsidRPr="00603E4B" w:rsidRDefault="00603E4B" w:rsidP="00603E4B">
      <w:pPr>
        <w:spacing w:after="0" w:line="240" w:lineRule="auto"/>
        <w:rPr>
          <w:rFonts w:ascii="Arial" w:eastAsia="Times New Roman" w:hAnsi="Arial" w:cs="Arial"/>
          <w:color w:val="222222"/>
          <w:sz w:val="24"/>
          <w:szCs w:val="24"/>
          <w:lang w:eastAsia="en-GB"/>
        </w:rPr>
      </w:pPr>
      <w:r w:rsidRPr="00603E4B">
        <w:rPr>
          <w:rFonts w:ascii="Calibri" w:eastAsia="Times New Roman" w:hAnsi="Calibri" w:cs="Calibri"/>
          <w:color w:val="1F497D"/>
          <w:lang w:eastAsia="en-GB"/>
        </w:rPr>
        <w:t>I hope this is of assistance to you, please do not hesitate to contact me again if I can be of any further help.</w:t>
      </w:r>
    </w:p>
    <w:p w14:paraId="17BEF795" w14:textId="77777777" w:rsidR="00603E4B" w:rsidRPr="00603E4B" w:rsidRDefault="00603E4B" w:rsidP="00603E4B">
      <w:pPr>
        <w:spacing w:after="0" w:line="240" w:lineRule="auto"/>
        <w:rPr>
          <w:rFonts w:ascii="Arial" w:eastAsia="Times New Roman" w:hAnsi="Arial" w:cs="Arial"/>
          <w:color w:val="222222"/>
          <w:sz w:val="24"/>
          <w:szCs w:val="24"/>
          <w:lang w:eastAsia="en-GB"/>
        </w:rPr>
      </w:pPr>
      <w:r w:rsidRPr="00603E4B">
        <w:rPr>
          <w:rFonts w:ascii="Calibri" w:eastAsia="Times New Roman" w:hAnsi="Calibri" w:cs="Calibri"/>
          <w:color w:val="1F497D"/>
          <w:lang w:eastAsia="en-GB"/>
        </w:rPr>
        <w:t> </w:t>
      </w:r>
    </w:p>
    <w:p w14:paraId="142CBC04" w14:textId="77777777" w:rsidR="00603E4B" w:rsidRPr="00603E4B" w:rsidRDefault="00603E4B" w:rsidP="00603E4B">
      <w:pPr>
        <w:spacing w:after="0" w:line="240" w:lineRule="auto"/>
        <w:rPr>
          <w:rFonts w:ascii="Arial" w:eastAsia="Times New Roman" w:hAnsi="Arial" w:cs="Arial"/>
          <w:color w:val="222222"/>
          <w:sz w:val="24"/>
          <w:szCs w:val="24"/>
          <w:lang w:eastAsia="en-GB"/>
        </w:rPr>
      </w:pPr>
      <w:r w:rsidRPr="00603E4B">
        <w:rPr>
          <w:rFonts w:ascii="Calibri" w:eastAsia="Times New Roman" w:hAnsi="Calibri" w:cs="Calibri"/>
          <w:color w:val="1F497D"/>
          <w:lang w:eastAsia="en-GB"/>
        </w:rPr>
        <w:t>Kind regards</w:t>
      </w:r>
    </w:p>
    <w:p w14:paraId="1335915D" w14:textId="77777777" w:rsidR="00603E4B" w:rsidRPr="00603E4B" w:rsidRDefault="00603E4B" w:rsidP="00603E4B">
      <w:pPr>
        <w:spacing w:after="0" w:line="240" w:lineRule="auto"/>
        <w:rPr>
          <w:rFonts w:ascii="Arial" w:eastAsia="Times New Roman" w:hAnsi="Arial" w:cs="Arial"/>
          <w:color w:val="222222"/>
          <w:sz w:val="24"/>
          <w:szCs w:val="24"/>
          <w:lang w:eastAsia="en-GB"/>
        </w:rPr>
      </w:pPr>
      <w:r w:rsidRPr="00603E4B">
        <w:rPr>
          <w:rFonts w:ascii="Calibri" w:eastAsia="Times New Roman" w:hAnsi="Calibri" w:cs="Calibri"/>
          <w:color w:val="1F497D"/>
          <w:lang w:eastAsia="en-GB"/>
        </w:rPr>
        <w:t> </w:t>
      </w:r>
    </w:p>
    <w:p w14:paraId="09166133" w14:textId="77777777" w:rsidR="00603E4B" w:rsidRPr="00603E4B" w:rsidRDefault="00603E4B" w:rsidP="00603E4B">
      <w:pPr>
        <w:spacing w:after="0" w:line="240" w:lineRule="auto"/>
        <w:rPr>
          <w:rFonts w:ascii="Arial" w:eastAsia="Times New Roman" w:hAnsi="Arial" w:cs="Arial"/>
          <w:color w:val="222222"/>
          <w:sz w:val="24"/>
          <w:szCs w:val="24"/>
          <w:lang w:eastAsia="en-GB"/>
        </w:rPr>
      </w:pPr>
      <w:r w:rsidRPr="00603E4B">
        <w:rPr>
          <w:rFonts w:ascii="Calibri" w:eastAsia="Times New Roman" w:hAnsi="Calibri" w:cs="Calibri"/>
          <w:color w:val="1F497D"/>
          <w:lang w:eastAsia="en-GB"/>
        </w:rPr>
        <w:t> </w:t>
      </w:r>
    </w:p>
    <w:p w14:paraId="3A9B8EC9" w14:textId="77777777" w:rsidR="00603E4B" w:rsidRPr="00603E4B" w:rsidRDefault="00603E4B" w:rsidP="00603E4B">
      <w:pPr>
        <w:spacing w:after="0" w:line="240" w:lineRule="auto"/>
        <w:rPr>
          <w:rFonts w:ascii="Arial" w:eastAsia="Times New Roman" w:hAnsi="Arial" w:cs="Arial"/>
          <w:color w:val="222222"/>
          <w:sz w:val="24"/>
          <w:szCs w:val="24"/>
          <w:lang w:eastAsia="en-GB"/>
        </w:rPr>
      </w:pPr>
      <w:r w:rsidRPr="00603E4B">
        <w:rPr>
          <w:rFonts w:ascii="Calibri" w:eastAsia="Times New Roman" w:hAnsi="Calibri" w:cs="Calibri"/>
          <w:color w:val="1F497D"/>
          <w:lang w:eastAsia="en-GB"/>
        </w:rPr>
        <w:t> </w:t>
      </w:r>
    </w:p>
    <w:p w14:paraId="7CC183C4" w14:textId="77777777" w:rsidR="00603E4B" w:rsidRPr="00603E4B" w:rsidRDefault="00603E4B" w:rsidP="00603E4B">
      <w:pPr>
        <w:spacing w:after="0" w:line="240" w:lineRule="auto"/>
        <w:rPr>
          <w:rFonts w:ascii="Arial" w:eastAsia="Times New Roman" w:hAnsi="Arial" w:cs="Arial"/>
          <w:color w:val="222222"/>
          <w:sz w:val="24"/>
          <w:szCs w:val="24"/>
          <w:lang w:eastAsia="en-GB"/>
        </w:rPr>
      </w:pPr>
      <w:r w:rsidRPr="00603E4B">
        <w:rPr>
          <w:rFonts w:ascii="Arial" w:eastAsia="Times New Roman" w:hAnsi="Arial" w:cs="Arial"/>
          <w:b/>
          <w:bCs/>
          <w:color w:val="000000"/>
          <w:sz w:val="20"/>
          <w:szCs w:val="20"/>
          <w:lang w:eastAsia="en-GB"/>
        </w:rPr>
        <w:t>Jayne Owen</w:t>
      </w:r>
      <w:r w:rsidRPr="00603E4B">
        <w:rPr>
          <w:rFonts w:ascii="Arial" w:eastAsia="Times New Roman" w:hAnsi="Arial" w:cs="Arial"/>
          <w:color w:val="222222"/>
          <w:sz w:val="24"/>
          <w:szCs w:val="24"/>
          <w:lang w:eastAsia="en-GB"/>
        </w:rPr>
        <w:br/>
      </w:r>
      <w:r w:rsidRPr="00603E4B">
        <w:rPr>
          <w:rFonts w:ascii="Arial" w:eastAsia="Times New Roman" w:hAnsi="Arial" w:cs="Arial"/>
          <w:color w:val="000000"/>
          <w:sz w:val="18"/>
          <w:szCs w:val="18"/>
          <w:lang w:eastAsia="en-GB"/>
        </w:rPr>
        <w:t>Senior Planning Officer</w:t>
      </w:r>
      <w:r w:rsidRPr="00603E4B">
        <w:rPr>
          <w:rFonts w:ascii="Arial" w:eastAsia="Times New Roman" w:hAnsi="Arial" w:cs="Arial"/>
          <w:color w:val="000000"/>
          <w:sz w:val="18"/>
          <w:szCs w:val="18"/>
          <w:lang w:eastAsia="en-GB"/>
        </w:rPr>
        <w:br/>
        <w:t>+441263 516152</w:t>
      </w:r>
    </w:p>
    <w:p w14:paraId="26E8F2BC" w14:textId="77777777" w:rsidR="00603E4B" w:rsidRPr="00603E4B" w:rsidRDefault="00603E4B" w:rsidP="00603E4B">
      <w:pPr>
        <w:spacing w:after="0" w:line="240" w:lineRule="auto"/>
        <w:rPr>
          <w:rFonts w:ascii="Arial" w:eastAsia="Times New Roman" w:hAnsi="Arial" w:cs="Arial"/>
          <w:color w:val="222222"/>
          <w:sz w:val="24"/>
          <w:szCs w:val="24"/>
          <w:lang w:eastAsia="en-GB"/>
        </w:rPr>
      </w:pPr>
      <w:r w:rsidRPr="00603E4B">
        <w:rPr>
          <w:rFonts w:ascii="Arial" w:eastAsia="Times New Roman" w:hAnsi="Arial" w:cs="Arial"/>
          <w:color w:val="000000"/>
          <w:sz w:val="18"/>
          <w:szCs w:val="18"/>
          <w:lang w:eastAsia="en-GB"/>
        </w:rPr>
        <w:t> </w:t>
      </w:r>
      <w:r w:rsidRPr="00603E4B">
        <w:rPr>
          <w:rFonts w:ascii="Arial" w:eastAsia="Times New Roman" w:hAnsi="Arial" w:cs="Arial"/>
          <w:color w:val="222222"/>
          <w:sz w:val="24"/>
          <w:szCs w:val="24"/>
          <w:lang w:eastAsia="en-GB"/>
        </w:rPr>
        <w:t>The existing software used by North Norfolk District Council for the processing of all planning applications (including tree works and pre-application advice requests), building control applications, enforcement investigations, land charges searches and street naming and numbering applications is being upgraded. Our website will summarise the process, provides answers to frequently asked questions and gives a live position on our progress.  This can be reached at </w:t>
      </w:r>
      <w:hyperlink r:id="rId6" w:tgtFrame="_blank" w:history="1">
        <w:r w:rsidRPr="00603E4B">
          <w:rPr>
            <w:rFonts w:ascii="Arial" w:eastAsia="Times New Roman" w:hAnsi="Arial" w:cs="Arial"/>
            <w:color w:val="1155CC"/>
            <w:sz w:val="24"/>
            <w:szCs w:val="24"/>
            <w:u w:val="single"/>
            <w:lang w:eastAsia="en-GB"/>
          </w:rPr>
          <w:t>https://www.north-norfolk.gov.uk/planningserviceupdate2020</w:t>
        </w:r>
      </w:hyperlink>
      <w:r w:rsidRPr="00603E4B">
        <w:rPr>
          <w:rFonts w:ascii="Arial" w:eastAsia="Times New Roman" w:hAnsi="Arial" w:cs="Arial"/>
          <w:color w:val="000000"/>
          <w:sz w:val="18"/>
          <w:szCs w:val="18"/>
          <w:lang w:eastAsia="en-GB"/>
        </w:rPr>
        <w:t> </w:t>
      </w:r>
    </w:p>
    <w:p w14:paraId="4A0A0388" w14:textId="77777777" w:rsidR="00603E4B" w:rsidRPr="00603E4B" w:rsidRDefault="00603E4B" w:rsidP="00603E4B"/>
    <w:sectPr w:rsidR="00603E4B" w:rsidRPr="00603E4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CC"/>
    <w:family w:val="swiss"/>
    <w:pitch w:val="variable"/>
    <w:sig w:usb0="E0000EFF" w:usb1="0000785B" w:usb2="00000001" w:usb3="00000000" w:csb0="000001B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E4B"/>
    <w:rsid w:val="00603E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EC941"/>
  <w15:chartTrackingRefBased/>
  <w15:docId w15:val="{68D91341-42C1-475C-AA7D-42C6C2F3F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603E4B"/>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603E4B"/>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03E4B"/>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603E4B"/>
    <w:rPr>
      <w:rFonts w:ascii="Times New Roman" w:eastAsia="Times New Roman" w:hAnsi="Times New Roman" w:cs="Times New Roman"/>
      <w:b/>
      <w:bCs/>
      <w:sz w:val="27"/>
      <w:szCs w:val="27"/>
      <w:lang w:eastAsia="en-GB"/>
    </w:rPr>
  </w:style>
  <w:style w:type="character" w:customStyle="1" w:styleId="qu">
    <w:name w:val="qu"/>
    <w:basedOn w:val="DefaultParagraphFont"/>
    <w:rsid w:val="00603E4B"/>
  </w:style>
  <w:style w:type="character" w:customStyle="1" w:styleId="gd">
    <w:name w:val="gd"/>
    <w:basedOn w:val="DefaultParagraphFont"/>
    <w:rsid w:val="00603E4B"/>
  </w:style>
  <w:style w:type="character" w:customStyle="1" w:styleId="go">
    <w:name w:val="go"/>
    <w:basedOn w:val="DefaultParagraphFont"/>
    <w:rsid w:val="00603E4B"/>
  </w:style>
  <w:style w:type="character" w:customStyle="1" w:styleId="g3">
    <w:name w:val="g3"/>
    <w:basedOn w:val="DefaultParagraphFont"/>
    <w:rsid w:val="00603E4B"/>
  </w:style>
  <w:style w:type="character" w:customStyle="1" w:styleId="hb">
    <w:name w:val="hb"/>
    <w:basedOn w:val="DefaultParagraphFont"/>
    <w:rsid w:val="00603E4B"/>
  </w:style>
  <w:style w:type="character" w:customStyle="1" w:styleId="g2">
    <w:name w:val="g2"/>
    <w:basedOn w:val="DefaultParagraphFont"/>
    <w:rsid w:val="00603E4B"/>
  </w:style>
  <w:style w:type="character" w:styleId="Hyperlink">
    <w:name w:val="Hyperlink"/>
    <w:basedOn w:val="DefaultParagraphFont"/>
    <w:uiPriority w:val="99"/>
    <w:semiHidden/>
    <w:unhideWhenUsed/>
    <w:rsid w:val="00603E4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7234045">
      <w:bodyDiv w:val="1"/>
      <w:marLeft w:val="0"/>
      <w:marRight w:val="0"/>
      <w:marTop w:val="0"/>
      <w:marBottom w:val="0"/>
      <w:divBdr>
        <w:top w:val="none" w:sz="0" w:space="0" w:color="auto"/>
        <w:left w:val="none" w:sz="0" w:space="0" w:color="auto"/>
        <w:bottom w:val="none" w:sz="0" w:space="0" w:color="auto"/>
        <w:right w:val="none" w:sz="0" w:space="0" w:color="auto"/>
      </w:divBdr>
      <w:divsChild>
        <w:div w:id="1929927347">
          <w:marLeft w:val="0"/>
          <w:marRight w:val="0"/>
          <w:marTop w:val="0"/>
          <w:marBottom w:val="0"/>
          <w:divBdr>
            <w:top w:val="none" w:sz="0" w:space="0" w:color="auto"/>
            <w:left w:val="none" w:sz="0" w:space="0" w:color="auto"/>
            <w:bottom w:val="none" w:sz="0" w:space="0" w:color="auto"/>
            <w:right w:val="none" w:sz="0" w:space="0" w:color="auto"/>
          </w:divBdr>
          <w:divsChild>
            <w:div w:id="274143914">
              <w:marLeft w:val="0"/>
              <w:marRight w:val="0"/>
              <w:marTop w:val="0"/>
              <w:marBottom w:val="0"/>
              <w:divBdr>
                <w:top w:val="none" w:sz="0" w:space="0" w:color="auto"/>
                <w:left w:val="none" w:sz="0" w:space="0" w:color="auto"/>
                <w:bottom w:val="none" w:sz="0" w:space="0" w:color="auto"/>
                <w:right w:val="none" w:sz="0" w:space="0" w:color="auto"/>
              </w:divBdr>
              <w:divsChild>
                <w:div w:id="1259487857">
                  <w:marLeft w:val="0"/>
                  <w:marRight w:val="0"/>
                  <w:marTop w:val="0"/>
                  <w:marBottom w:val="0"/>
                  <w:divBdr>
                    <w:top w:val="none" w:sz="0" w:space="0" w:color="auto"/>
                    <w:left w:val="none" w:sz="0" w:space="0" w:color="auto"/>
                    <w:bottom w:val="none" w:sz="0" w:space="0" w:color="auto"/>
                    <w:right w:val="none" w:sz="0" w:space="0" w:color="auto"/>
                  </w:divBdr>
                  <w:divsChild>
                    <w:div w:id="1110667601">
                      <w:marLeft w:val="0"/>
                      <w:marRight w:val="90"/>
                      <w:marTop w:val="0"/>
                      <w:marBottom w:val="0"/>
                      <w:divBdr>
                        <w:top w:val="none" w:sz="0" w:space="0" w:color="auto"/>
                        <w:left w:val="none" w:sz="0" w:space="0" w:color="auto"/>
                        <w:bottom w:val="none" w:sz="0" w:space="0" w:color="auto"/>
                        <w:right w:val="none" w:sz="0" w:space="0" w:color="auto"/>
                      </w:divBdr>
                      <w:divsChild>
                        <w:div w:id="469787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3417282">
          <w:marLeft w:val="0"/>
          <w:marRight w:val="0"/>
          <w:marTop w:val="0"/>
          <w:marBottom w:val="0"/>
          <w:divBdr>
            <w:top w:val="none" w:sz="0" w:space="0" w:color="auto"/>
            <w:left w:val="none" w:sz="0" w:space="0" w:color="auto"/>
            <w:bottom w:val="none" w:sz="0" w:space="0" w:color="auto"/>
            <w:right w:val="none" w:sz="0" w:space="0" w:color="auto"/>
          </w:divBdr>
          <w:divsChild>
            <w:div w:id="757215009">
              <w:marLeft w:val="0"/>
              <w:marRight w:val="0"/>
              <w:marTop w:val="0"/>
              <w:marBottom w:val="0"/>
              <w:divBdr>
                <w:top w:val="none" w:sz="0" w:space="0" w:color="auto"/>
                <w:left w:val="none" w:sz="0" w:space="0" w:color="auto"/>
                <w:bottom w:val="none" w:sz="0" w:space="0" w:color="auto"/>
                <w:right w:val="none" w:sz="0" w:space="0" w:color="auto"/>
              </w:divBdr>
              <w:divsChild>
                <w:div w:id="420030431">
                  <w:marLeft w:val="0"/>
                  <w:marRight w:val="0"/>
                  <w:marTop w:val="0"/>
                  <w:marBottom w:val="0"/>
                  <w:divBdr>
                    <w:top w:val="none" w:sz="0" w:space="0" w:color="auto"/>
                    <w:left w:val="none" w:sz="0" w:space="0" w:color="auto"/>
                    <w:bottom w:val="none" w:sz="0" w:space="0" w:color="auto"/>
                    <w:right w:val="none" w:sz="0" w:space="0" w:color="auto"/>
                  </w:divBdr>
                  <w:divsChild>
                    <w:div w:id="158934326">
                      <w:marLeft w:val="0"/>
                      <w:marRight w:val="0"/>
                      <w:marTop w:val="0"/>
                      <w:marBottom w:val="0"/>
                      <w:divBdr>
                        <w:top w:val="none" w:sz="0" w:space="0" w:color="auto"/>
                        <w:left w:val="none" w:sz="0" w:space="0" w:color="auto"/>
                        <w:bottom w:val="none" w:sz="0" w:space="0" w:color="auto"/>
                        <w:right w:val="none" w:sz="0" w:space="0" w:color="auto"/>
                      </w:divBdr>
                      <w:divsChild>
                        <w:div w:id="510529400">
                          <w:marLeft w:val="0"/>
                          <w:marRight w:val="0"/>
                          <w:marTop w:val="0"/>
                          <w:marBottom w:val="0"/>
                          <w:divBdr>
                            <w:top w:val="single" w:sz="2" w:space="0" w:color="EFEFEF"/>
                            <w:left w:val="none" w:sz="0" w:space="0" w:color="auto"/>
                            <w:bottom w:val="none" w:sz="0" w:space="0" w:color="auto"/>
                            <w:right w:val="none" w:sz="0" w:space="0" w:color="auto"/>
                          </w:divBdr>
                          <w:divsChild>
                            <w:div w:id="2031755023">
                              <w:marLeft w:val="0"/>
                              <w:marRight w:val="0"/>
                              <w:marTop w:val="0"/>
                              <w:marBottom w:val="0"/>
                              <w:divBdr>
                                <w:top w:val="none" w:sz="0" w:space="0" w:color="auto"/>
                                <w:left w:val="none" w:sz="0" w:space="0" w:color="auto"/>
                                <w:bottom w:val="none" w:sz="0" w:space="0" w:color="auto"/>
                                <w:right w:val="none" w:sz="0" w:space="0" w:color="auto"/>
                              </w:divBdr>
                              <w:divsChild>
                                <w:div w:id="1426684186">
                                  <w:marLeft w:val="0"/>
                                  <w:marRight w:val="0"/>
                                  <w:marTop w:val="0"/>
                                  <w:marBottom w:val="0"/>
                                  <w:divBdr>
                                    <w:top w:val="none" w:sz="0" w:space="0" w:color="auto"/>
                                    <w:left w:val="none" w:sz="0" w:space="0" w:color="auto"/>
                                    <w:bottom w:val="none" w:sz="0" w:space="0" w:color="auto"/>
                                    <w:right w:val="none" w:sz="0" w:space="0" w:color="auto"/>
                                  </w:divBdr>
                                  <w:divsChild>
                                    <w:div w:id="1495024160">
                                      <w:marLeft w:val="0"/>
                                      <w:marRight w:val="0"/>
                                      <w:marTop w:val="0"/>
                                      <w:marBottom w:val="0"/>
                                      <w:divBdr>
                                        <w:top w:val="none" w:sz="0" w:space="0" w:color="auto"/>
                                        <w:left w:val="none" w:sz="0" w:space="0" w:color="auto"/>
                                        <w:bottom w:val="none" w:sz="0" w:space="0" w:color="auto"/>
                                        <w:right w:val="none" w:sz="0" w:space="0" w:color="auto"/>
                                      </w:divBdr>
                                      <w:divsChild>
                                        <w:div w:id="541018770">
                                          <w:marLeft w:val="0"/>
                                          <w:marRight w:val="0"/>
                                          <w:marTop w:val="0"/>
                                          <w:marBottom w:val="0"/>
                                          <w:divBdr>
                                            <w:top w:val="none" w:sz="0" w:space="0" w:color="auto"/>
                                            <w:left w:val="none" w:sz="0" w:space="0" w:color="auto"/>
                                            <w:bottom w:val="none" w:sz="0" w:space="0" w:color="auto"/>
                                            <w:right w:val="none" w:sz="0" w:space="0" w:color="auto"/>
                                          </w:divBdr>
                                          <w:divsChild>
                                            <w:div w:id="1585338204">
                                              <w:marLeft w:val="0"/>
                                              <w:marRight w:val="0"/>
                                              <w:marTop w:val="0"/>
                                              <w:marBottom w:val="0"/>
                                              <w:divBdr>
                                                <w:top w:val="none" w:sz="0" w:space="0" w:color="auto"/>
                                                <w:left w:val="none" w:sz="0" w:space="0" w:color="auto"/>
                                                <w:bottom w:val="none" w:sz="0" w:space="0" w:color="auto"/>
                                                <w:right w:val="none" w:sz="0" w:space="0" w:color="auto"/>
                                              </w:divBdr>
                                              <w:divsChild>
                                                <w:div w:id="579601978">
                                                  <w:marLeft w:val="0"/>
                                                  <w:marRight w:val="0"/>
                                                  <w:marTop w:val="0"/>
                                                  <w:marBottom w:val="0"/>
                                                  <w:divBdr>
                                                    <w:top w:val="none" w:sz="0" w:space="0" w:color="auto"/>
                                                    <w:left w:val="none" w:sz="0" w:space="0" w:color="auto"/>
                                                    <w:bottom w:val="none" w:sz="0" w:space="0" w:color="auto"/>
                                                    <w:right w:val="none" w:sz="0" w:space="0" w:color="auto"/>
                                                  </w:divBdr>
                                                </w:div>
                                              </w:divsChild>
                                            </w:div>
                                            <w:div w:id="2138142502">
                                              <w:marLeft w:val="0"/>
                                              <w:marRight w:val="0"/>
                                              <w:marTop w:val="0"/>
                                              <w:marBottom w:val="0"/>
                                              <w:divBdr>
                                                <w:top w:val="none" w:sz="0" w:space="0" w:color="auto"/>
                                                <w:left w:val="none" w:sz="0" w:space="0" w:color="auto"/>
                                                <w:bottom w:val="none" w:sz="0" w:space="0" w:color="auto"/>
                                                <w:right w:val="none" w:sz="0" w:space="0" w:color="auto"/>
                                              </w:divBdr>
                                              <w:divsChild>
                                                <w:div w:id="1470199216">
                                                  <w:marLeft w:val="0"/>
                                                  <w:marRight w:val="0"/>
                                                  <w:marTop w:val="0"/>
                                                  <w:marBottom w:val="0"/>
                                                  <w:divBdr>
                                                    <w:top w:val="none" w:sz="0" w:space="0" w:color="auto"/>
                                                    <w:left w:val="none" w:sz="0" w:space="0" w:color="auto"/>
                                                    <w:bottom w:val="none" w:sz="0" w:space="0" w:color="auto"/>
                                                    <w:right w:val="none" w:sz="0" w:space="0" w:color="auto"/>
                                                  </w:divBdr>
                                                  <w:divsChild>
                                                    <w:div w:id="1665040282">
                                                      <w:marLeft w:val="0"/>
                                                      <w:marRight w:val="0"/>
                                                      <w:marTop w:val="0"/>
                                                      <w:marBottom w:val="0"/>
                                                      <w:divBdr>
                                                        <w:top w:val="none" w:sz="0" w:space="0" w:color="auto"/>
                                                        <w:left w:val="none" w:sz="0" w:space="0" w:color="auto"/>
                                                        <w:bottom w:val="none" w:sz="0" w:space="0" w:color="auto"/>
                                                        <w:right w:val="none" w:sz="0" w:space="0" w:color="auto"/>
                                                      </w:divBdr>
                                                    </w:div>
                                                    <w:div w:id="1571035088">
                                                      <w:marLeft w:val="300"/>
                                                      <w:marRight w:val="0"/>
                                                      <w:marTop w:val="0"/>
                                                      <w:marBottom w:val="0"/>
                                                      <w:divBdr>
                                                        <w:top w:val="none" w:sz="0" w:space="0" w:color="auto"/>
                                                        <w:left w:val="none" w:sz="0" w:space="0" w:color="auto"/>
                                                        <w:bottom w:val="none" w:sz="0" w:space="0" w:color="auto"/>
                                                        <w:right w:val="none" w:sz="0" w:space="0" w:color="auto"/>
                                                      </w:divBdr>
                                                    </w:div>
                                                    <w:div w:id="144248294">
                                                      <w:marLeft w:val="300"/>
                                                      <w:marRight w:val="0"/>
                                                      <w:marTop w:val="0"/>
                                                      <w:marBottom w:val="0"/>
                                                      <w:divBdr>
                                                        <w:top w:val="none" w:sz="0" w:space="0" w:color="auto"/>
                                                        <w:left w:val="none" w:sz="0" w:space="0" w:color="auto"/>
                                                        <w:bottom w:val="none" w:sz="0" w:space="0" w:color="auto"/>
                                                        <w:right w:val="none" w:sz="0" w:space="0" w:color="auto"/>
                                                      </w:divBdr>
                                                    </w:div>
                                                    <w:div w:id="1072240629">
                                                      <w:marLeft w:val="0"/>
                                                      <w:marRight w:val="0"/>
                                                      <w:marTop w:val="0"/>
                                                      <w:marBottom w:val="0"/>
                                                      <w:divBdr>
                                                        <w:top w:val="none" w:sz="0" w:space="0" w:color="auto"/>
                                                        <w:left w:val="none" w:sz="0" w:space="0" w:color="auto"/>
                                                        <w:bottom w:val="none" w:sz="0" w:space="0" w:color="auto"/>
                                                        <w:right w:val="none" w:sz="0" w:space="0" w:color="auto"/>
                                                      </w:divBdr>
                                                    </w:div>
                                                    <w:div w:id="750392756">
                                                      <w:marLeft w:val="60"/>
                                                      <w:marRight w:val="0"/>
                                                      <w:marTop w:val="0"/>
                                                      <w:marBottom w:val="0"/>
                                                      <w:divBdr>
                                                        <w:top w:val="none" w:sz="0" w:space="0" w:color="auto"/>
                                                        <w:left w:val="none" w:sz="0" w:space="0" w:color="auto"/>
                                                        <w:bottom w:val="none" w:sz="0" w:space="0" w:color="auto"/>
                                                        <w:right w:val="none" w:sz="0" w:space="0" w:color="auto"/>
                                                      </w:divBdr>
                                                    </w:div>
                                                  </w:divsChild>
                                                </w:div>
                                                <w:div w:id="546914075">
                                                  <w:marLeft w:val="0"/>
                                                  <w:marRight w:val="0"/>
                                                  <w:marTop w:val="0"/>
                                                  <w:marBottom w:val="0"/>
                                                  <w:divBdr>
                                                    <w:top w:val="none" w:sz="0" w:space="0" w:color="auto"/>
                                                    <w:left w:val="none" w:sz="0" w:space="0" w:color="auto"/>
                                                    <w:bottom w:val="none" w:sz="0" w:space="0" w:color="auto"/>
                                                    <w:right w:val="none" w:sz="0" w:space="0" w:color="auto"/>
                                                  </w:divBdr>
                                                  <w:divsChild>
                                                    <w:div w:id="201672273">
                                                      <w:marLeft w:val="0"/>
                                                      <w:marRight w:val="0"/>
                                                      <w:marTop w:val="120"/>
                                                      <w:marBottom w:val="0"/>
                                                      <w:divBdr>
                                                        <w:top w:val="none" w:sz="0" w:space="0" w:color="auto"/>
                                                        <w:left w:val="none" w:sz="0" w:space="0" w:color="auto"/>
                                                        <w:bottom w:val="none" w:sz="0" w:space="0" w:color="auto"/>
                                                        <w:right w:val="none" w:sz="0" w:space="0" w:color="auto"/>
                                                      </w:divBdr>
                                                      <w:divsChild>
                                                        <w:div w:id="598490580">
                                                          <w:marLeft w:val="0"/>
                                                          <w:marRight w:val="0"/>
                                                          <w:marTop w:val="0"/>
                                                          <w:marBottom w:val="0"/>
                                                          <w:divBdr>
                                                            <w:top w:val="none" w:sz="0" w:space="0" w:color="auto"/>
                                                            <w:left w:val="none" w:sz="0" w:space="0" w:color="auto"/>
                                                            <w:bottom w:val="none" w:sz="0" w:space="0" w:color="auto"/>
                                                            <w:right w:val="none" w:sz="0" w:space="0" w:color="auto"/>
                                                          </w:divBdr>
                                                          <w:divsChild>
                                                            <w:div w:id="1215972101">
                                                              <w:marLeft w:val="0"/>
                                                              <w:marRight w:val="0"/>
                                                              <w:marTop w:val="0"/>
                                                              <w:marBottom w:val="0"/>
                                                              <w:divBdr>
                                                                <w:top w:val="none" w:sz="0" w:space="0" w:color="auto"/>
                                                                <w:left w:val="none" w:sz="0" w:space="0" w:color="auto"/>
                                                                <w:bottom w:val="none" w:sz="0" w:space="0" w:color="auto"/>
                                                                <w:right w:val="none" w:sz="0" w:space="0" w:color="auto"/>
                                                              </w:divBdr>
                                                              <w:divsChild>
                                                                <w:div w:id="457381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north-norfolk.gov.uk/planningserviceupdate2020" TargetMode="External"/><Relationship Id="rId5" Type="http://schemas.openxmlformats.org/officeDocument/2006/relationships/image" Target="media/image2.gif"/><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567</Words>
  <Characters>3236</Characters>
  <Application>Microsoft Office Word</Application>
  <DocSecurity>0</DocSecurity>
  <Lines>26</Lines>
  <Paragraphs>7</Paragraphs>
  <ScaleCrop>false</ScaleCrop>
  <Company/>
  <LinksUpToDate>false</LinksUpToDate>
  <CharactersWithSpaces>3796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Purdy</dc:creator>
  <cp:keywords/>
  <dc:description/>
  <cp:lastModifiedBy>Caroline Purdy</cp:lastModifiedBy>
  <cp:revision>1</cp:revision>
  <dcterms:created xsi:type="dcterms:W3CDTF">2021-01-25T12:18:00Z</dcterms:created>
  <dcterms:modified xsi:type="dcterms:W3CDTF">2021-01-25T12:18:00Z</dcterms:modified>
</cp:coreProperties>
</file>